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1E1" w:rsidRPr="001862C4" w:rsidRDefault="008441E1" w:rsidP="00DE522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48"/>
      <w:bookmarkEnd w:id="0"/>
      <w:r w:rsidRPr="001862C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F55F8">
        <w:rPr>
          <w:rFonts w:ascii="Times New Roman" w:hAnsi="Times New Roman" w:cs="Times New Roman"/>
          <w:sz w:val="28"/>
          <w:szCs w:val="28"/>
        </w:rPr>
        <w:t xml:space="preserve">№ </w:t>
      </w:r>
      <w:r w:rsidRPr="001862C4">
        <w:rPr>
          <w:rFonts w:ascii="Times New Roman" w:hAnsi="Times New Roman" w:cs="Times New Roman"/>
          <w:sz w:val="28"/>
          <w:szCs w:val="28"/>
        </w:rPr>
        <w:t>2</w:t>
      </w:r>
    </w:p>
    <w:p w:rsidR="00F55A05" w:rsidRPr="00F55A05" w:rsidRDefault="00F55A05" w:rsidP="00DE522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739C4" w:rsidRPr="001862C4" w:rsidRDefault="00F55A05" w:rsidP="00DE522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 рабочих поселках (поселках городского типа) Шпаковского </w:t>
      </w:r>
      <w:r w:rsidR="00860A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55A05">
        <w:rPr>
          <w:rFonts w:ascii="Times New Roman" w:hAnsi="Times New Roman" w:cs="Times New Roman"/>
          <w:sz w:val="28"/>
          <w:szCs w:val="28"/>
        </w:rPr>
        <w:t>округа Ставропольского края»</w:t>
      </w:r>
    </w:p>
    <w:p w:rsidR="008441E1" w:rsidRDefault="008441E1" w:rsidP="00EE0F04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B9F" w:rsidRDefault="00C80B9F" w:rsidP="00EE0F04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Default="00AE27E5" w:rsidP="00D06B27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551"/>
      <w:bookmarkEnd w:id="1"/>
      <w:r>
        <w:rPr>
          <w:rFonts w:ascii="Times New Roman" w:hAnsi="Times New Roman" w:cs="Times New Roman"/>
          <w:sz w:val="28"/>
          <w:szCs w:val="28"/>
        </w:rPr>
        <w:t>БЛОК – СХЕМА</w:t>
      </w:r>
    </w:p>
    <w:p w:rsidR="00AE27E5" w:rsidRPr="005153F8" w:rsidRDefault="00AE27E5" w:rsidP="00D06B27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Default="00D06B27" w:rsidP="00F55A0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55A05" w:rsidRPr="00F55A05">
        <w:rPr>
          <w:rFonts w:ascii="Times New Roman" w:hAnsi="Times New Roman" w:cs="Times New Roman"/>
          <w:sz w:val="28"/>
          <w:szCs w:val="28"/>
        </w:rPr>
        <w:t xml:space="preserve">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 рабочих поселках (поселках городского типа) Шпаковского </w:t>
      </w:r>
      <w:r w:rsidR="00860A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55A05" w:rsidRPr="00F55A05">
        <w:rPr>
          <w:rFonts w:ascii="Times New Roman" w:hAnsi="Times New Roman" w:cs="Times New Roman"/>
          <w:sz w:val="28"/>
          <w:szCs w:val="28"/>
        </w:rPr>
        <w:t>округа Ставропольского края»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2C4" w:rsidRPr="005153F8" w:rsidRDefault="001862C4" w:rsidP="006739C4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E1175D" w:rsidRPr="005153F8" w:rsidTr="00F55A05">
        <w:trPr>
          <w:trHeight w:val="675"/>
        </w:trPr>
        <w:tc>
          <w:tcPr>
            <w:tcW w:w="9606" w:type="dxa"/>
          </w:tcPr>
          <w:p w:rsidR="004462FA" w:rsidRDefault="004462FA" w:rsidP="004462FA">
            <w:pPr>
              <w:pStyle w:val="ConsPlusNonformat"/>
              <w:spacing w:line="240" w:lineRule="exact"/>
              <w:ind w:left="107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75D" w:rsidRPr="005153F8" w:rsidRDefault="00F122F9" w:rsidP="000369A4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Прием, регистрация и проверка документов заявителя</w:t>
            </w:r>
          </w:p>
        </w:tc>
      </w:tr>
    </w:tbl>
    <w:p w:rsidR="00D06B27" w:rsidRPr="005153F8" w:rsidRDefault="00DE5221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46.6pt;margin-top:1.7pt;width:.1pt;height:14.25pt;flip:x;z-index:251661312;mso-position-horizontal-relative:text;mso-position-vertical-relative:text" o:connectortype="straight">
            <v:stroke endarrow="block"/>
          </v:shape>
        </w:pict>
      </w:r>
      <w:r w:rsidR="00E1175D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2"/>
      </w:tblGrid>
      <w:tr w:rsidR="00E1175D" w:rsidRPr="005153F8" w:rsidTr="000369A4">
        <w:trPr>
          <w:trHeight w:val="784"/>
        </w:trPr>
        <w:tc>
          <w:tcPr>
            <w:tcW w:w="9692" w:type="dxa"/>
          </w:tcPr>
          <w:p w:rsidR="004C4E9B" w:rsidRDefault="004C4E9B" w:rsidP="00E1175D">
            <w:pPr>
              <w:pStyle w:val="ConsPlusNonformat"/>
              <w:spacing w:line="240" w:lineRule="exact"/>
              <w:ind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129" w:rsidRPr="005153F8" w:rsidRDefault="00F122F9" w:rsidP="000369A4">
            <w:pPr>
              <w:pStyle w:val="ConsPlusNonformat"/>
              <w:spacing w:line="240" w:lineRule="exact"/>
              <w:ind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Внесение сведений о заявителе в базу данных</w:t>
            </w:r>
          </w:p>
        </w:tc>
      </w:tr>
    </w:tbl>
    <w:p w:rsidR="00E1175D" w:rsidRPr="005153F8" w:rsidRDefault="00DE5221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246.55pt;margin-top:.35pt;width:0;height:16.5pt;z-index:251662336;mso-position-horizontal-relative:text;mso-position-vertical-relative:text" o:connectortype="straight">
            <v:stroke endarrow="block"/>
          </v:shape>
        </w:pict>
      </w:r>
      <w:r w:rsidR="00E1175D"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E1175D" w:rsidRPr="005153F8" w:rsidTr="000369A4">
        <w:trPr>
          <w:trHeight w:val="786"/>
        </w:trPr>
        <w:tc>
          <w:tcPr>
            <w:tcW w:w="9640" w:type="dxa"/>
            <w:vAlign w:val="center"/>
          </w:tcPr>
          <w:p w:rsidR="00DC4129" w:rsidRPr="005153F8" w:rsidRDefault="00F122F9" w:rsidP="005664A6">
            <w:pPr>
              <w:pStyle w:val="ConsPlusNonformat"/>
              <w:spacing w:line="240" w:lineRule="exact"/>
              <w:ind w:firstLine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Формирование и направление межведомственного запроса</w:t>
            </w:r>
          </w:p>
        </w:tc>
      </w:tr>
    </w:tbl>
    <w:p w:rsidR="00F55A05" w:rsidRDefault="00DE5221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246.7pt;margin-top:0;width:0;height:18.75pt;z-index:251663360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E1175D" w:rsidRPr="005153F8" w:rsidTr="000369A4">
        <w:trPr>
          <w:trHeight w:val="858"/>
        </w:trPr>
        <w:tc>
          <w:tcPr>
            <w:tcW w:w="9640" w:type="dxa"/>
          </w:tcPr>
          <w:p w:rsidR="001463BF" w:rsidRDefault="001463BF" w:rsidP="001463BF">
            <w:pPr>
              <w:pStyle w:val="ConsPlusNonformat"/>
              <w:spacing w:line="240" w:lineRule="exact"/>
              <w:ind w:left="10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ABA" w:rsidRPr="005153F8" w:rsidRDefault="00F122F9" w:rsidP="000369A4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Формирование личного дела заявителя</w:t>
            </w:r>
          </w:p>
        </w:tc>
      </w:tr>
    </w:tbl>
    <w:p w:rsidR="00D06B27" w:rsidRDefault="00DE5221" w:rsidP="00154AD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46.6pt;margin-top:.3pt;width:.05pt;height:16.85pt;flip:x;z-index:251664384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E1175D" w:rsidRPr="005153F8" w:rsidTr="000369A4">
        <w:trPr>
          <w:trHeight w:val="790"/>
        </w:trPr>
        <w:tc>
          <w:tcPr>
            <w:tcW w:w="9640" w:type="dxa"/>
          </w:tcPr>
          <w:p w:rsidR="000369A4" w:rsidRDefault="000369A4" w:rsidP="000369A4">
            <w:pPr>
              <w:pStyle w:val="ConsPlusNonformat"/>
              <w:spacing w:line="240" w:lineRule="exact"/>
              <w:ind w:left="4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75D" w:rsidRPr="005153F8" w:rsidRDefault="00F122F9" w:rsidP="000369A4">
            <w:pPr>
              <w:pStyle w:val="ConsPlusNonformat"/>
              <w:spacing w:line="240" w:lineRule="exact"/>
              <w:ind w:left="4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Рассмотрение представленных документов и вынесение решения о назначении (расчете), отказе в назначении, прекращении выплаты ежемесячной денежной компенсации</w:t>
            </w:r>
          </w:p>
        </w:tc>
      </w:tr>
    </w:tbl>
    <w:p w:rsidR="00D06B27" w:rsidRPr="005153F8" w:rsidRDefault="00DE5221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246.45pt;margin-top:-.35pt;width:.05pt;height:16.85pt;flip:x;z-index:251671552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E1175D" w:rsidRPr="005153F8" w:rsidTr="000369A4">
        <w:trPr>
          <w:trHeight w:val="645"/>
        </w:trPr>
        <w:tc>
          <w:tcPr>
            <w:tcW w:w="9640" w:type="dxa"/>
          </w:tcPr>
          <w:p w:rsidR="00E1175D" w:rsidRPr="005153F8" w:rsidRDefault="00E1175D" w:rsidP="001463BF">
            <w:pPr>
              <w:pStyle w:val="ConsPlusNonformat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75D" w:rsidRPr="005153F8" w:rsidRDefault="00F122F9" w:rsidP="000369A4">
            <w:pPr>
              <w:pStyle w:val="ConsPlusNonformat"/>
              <w:spacing w:line="240" w:lineRule="exact"/>
              <w:ind w:lef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2F9">
              <w:rPr>
                <w:rFonts w:ascii="Times New Roman" w:hAnsi="Times New Roman" w:cs="Times New Roman"/>
                <w:sz w:val="28"/>
                <w:szCs w:val="28"/>
              </w:rPr>
              <w:t>Исправление допущенных опечаток и ошибок в выданных в результате предоставления государственной услуги документах не осуществляется в связи с тем, что результат предоставления государственной услуги не предполагает выдачу заявителю документов</w:t>
            </w:r>
          </w:p>
        </w:tc>
      </w:tr>
    </w:tbl>
    <w:p w:rsidR="00B4281D" w:rsidRDefault="00B4281D" w:rsidP="000369A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Par602"/>
      <w:bookmarkEnd w:id="2"/>
    </w:p>
    <w:p w:rsidR="00DE5221" w:rsidRDefault="00DE5221" w:rsidP="000369A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B4281D" w:rsidRDefault="00043049" w:rsidP="000430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B4281D" w:rsidSect="001862C4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5C" w:rsidRDefault="0079315C" w:rsidP="00FA0B0D">
      <w:pPr>
        <w:spacing w:before="0" w:after="0" w:line="240" w:lineRule="auto"/>
      </w:pPr>
      <w:r>
        <w:separator/>
      </w:r>
    </w:p>
  </w:endnote>
  <w:endnote w:type="continuationSeparator" w:id="0">
    <w:p w:rsidR="0079315C" w:rsidRDefault="0079315C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5C" w:rsidRDefault="0079315C" w:rsidP="00FA0B0D">
      <w:pPr>
        <w:spacing w:before="0" w:after="0" w:line="240" w:lineRule="auto"/>
      </w:pPr>
      <w:r>
        <w:separator/>
      </w:r>
    </w:p>
  </w:footnote>
  <w:footnote w:type="continuationSeparator" w:id="0">
    <w:p w:rsidR="0079315C" w:rsidRDefault="0079315C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3969"/>
    </w:sdtPr>
    <w:sdtEndPr/>
    <w:sdtContent>
      <w:p w:rsidR="001862C4" w:rsidRDefault="0004304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2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1BD" w:rsidRDefault="00B371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79A0"/>
    <w:rsid w:val="000369A4"/>
    <w:rsid w:val="00041421"/>
    <w:rsid w:val="00043049"/>
    <w:rsid w:val="000A3F78"/>
    <w:rsid w:val="000D798C"/>
    <w:rsid w:val="000E3E8E"/>
    <w:rsid w:val="000E7EC7"/>
    <w:rsid w:val="000F7538"/>
    <w:rsid w:val="0014149D"/>
    <w:rsid w:val="001463BF"/>
    <w:rsid w:val="00147780"/>
    <w:rsid w:val="00154AD1"/>
    <w:rsid w:val="00157691"/>
    <w:rsid w:val="0018006E"/>
    <w:rsid w:val="0018235A"/>
    <w:rsid w:val="00183602"/>
    <w:rsid w:val="001862C4"/>
    <w:rsid w:val="001942FB"/>
    <w:rsid w:val="001C4135"/>
    <w:rsid w:val="001C459F"/>
    <w:rsid w:val="001E6C57"/>
    <w:rsid w:val="00215B3F"/>
    <w:rsid w:val="00222DDA"/>
    <w:rsid w:val="00237F42"/>
    <w:rsid w:val="00257BAE"/>
    <w:rsid w:val="00286769"/>
    <w:rsid w:val="002A4032"/>
    <w:rsid w:val="002B1196"/>
    <w:rsid w:val="002C0F79"/>
    <w:rsid w:val="002D6F85"/>
    <w:rsid w:val="002F759E"/>
    <w:rsid w:val="00340FEF"/>
    <w:rsid w:val="00370F95"/>
    <w:rsid w:val="00387494"/>
    <w:rsid w:val="003B52CA"/>
    <w:rsid w:val="003C4E3C"/>
    <w:rsid w:val="003C7CD8"/>
    <w:rsid w:val="003F2DF3"/>
    <w:rsid w:val="00441E9E"/>
    <w:rsid w:val="004454AB"/>
    <w:rsid w:val="004462FA"/>
    <w:rsid w:val="00472CCC"/>
    <w:rsid w:val="004846A2"/>
    <w:rsid w:val="004A683D"/>
    <w:rsid w:val="004C4E9B"/>
    <w:rsid w:val="004D4A20"/>
    <w:rsid w:val="005153F8"/>
    <w:rsid w:val="00534F9D"/>
    <w:rsid w:val="005403A6"/>
    <w:rsid w:val="005403CC"/>
    <w:rsid w:val="005408B6"/>
    <w:rsid w:val="005664A6"/>
    <w:rsid w:val="005A62F2"/>
    <w:rsid w:val="005D7A82"/>
    <w:rsid w:val="00613FA8"/>
    <w:rsid w:val="00617405"/>
    <w:rsid w:val="00650906"/>
    <w:rsid w:val="00661209"/>
    <w:rsid w:val="006739C4"/>
    <w:rsid w:val="00677BBC"/>
    <w:rsid w:val="00687B2A"/>
    <w:rsid w:val="006C15A5"/>
    <w:rsid w:val="006C7D39"/>
    <w:rsid w:val="006D4F4D"/>
    <w:rsid w:val="00745195"/>
    <w:rsid w:val="00751F0B"/>
    <w:rsid w:val="00752BF2"/>
    <w:rsid w:val="00774353"/>
    <w:rsid w:val="0079315C"/>
    <w:rsid w:val="00795C3C"/>
    <w:rsid w:val="007A390F"/>
    <w:rsid w:val="007C1F99"/>
    <w:rsid w:val="007E7295"/>
    <w:rsid w:val="0083191A"/>
    <w:rsid w:val="008441E1"/>
    <w:rsid w:val="008500A0"/>
    <w:rsid w:val="00860A4A"/>
    <w:rsid w:val="008B263C"/>
    <w:rsid w:val="008D6D50"/>
    <w:rsid w:val="008E5593"/>
    <w:rsid w:val="00922E7A"/>
    <w:rsid w:val="00924893"/>
    <w:rsid w:val="009507D5"/>
    <w:rsid w:val="00967BA8"/>
    <w:rsid w:val="00976A16"/>
    <w:rsid w:val="00997B56"/>
    <w:rsid w:val="009F3904"/>
    <w:rsid w:val="009F55F8"/>
    <w:rsid w:val="00A00B4F"/>
    <w:rsid w:val="00A02721"/>
    <w:rsid w:val="00A07189"/>
    <w:rsid w:val="00A61AC6"/>
    <w:rsid w:val="00A74306"/>
    <w:rsid w:val="00AB0FA7"/>
    <w:rsid w:val="00AB194B"/>
    <w:rsid w:val="00AB3289"/>
    <w:rsid w:val="00AE27E5"/>
    <w:rsid w:val="00AF5ABA"/>
    <w:rsid w:val="00B371BD"/>
    <w:rsid w:val="00B4281D"/>
    <w:rsid w:val="00B46AF1"/>
    <w:rsid w:val="00B54A13"/>
    <w:rsid w:val="00B86FDC"/>
    <w:rsid w:val="00B94413"/>
    <w:rsid w:val="00BA4337"/>
    <w:rsid w:val="00BB5A1F"/>
    <w:rsid w:val="00BE26A4"/>
    <w:rsid w:val="00BF1039"/>
    <w:rsid w:val="00BF4289"/>
    <w:rsid w:val="00BF6464"/>
    <w:rsid w:val="00C068D2"/>
    <w:rsid w:val="00C33145"/>
    <w:rsid w:val="00C5651A"/>
    <w:rsid w:val="00C720E5"/>
    <w:rsid w:val="00C80B9F"/>
    <w:rsid w:val="00CB0617"/>
    <w:rsid w:val="00CB58A4"/>
    <w:rsid w:val="00D06B27"/>
    <w:rsid w:val="00D136D2"/>
    <w:rsid w:val="00D318A3"/>
    <w:rsid w:val="00D57B46"/>
    <w:rsid w:val="00D712E6"/>
    <w:rsid w:val="00D838A0"/>
    <w:rsid w:val="00DA03D5"/>
    <w:rsid w:val="00DB2479"/>
    <w:rsid w:val="00DC4129"/>
    <w:rsid w:val="00DC5D01"/>
    <w:rsid w:val="00DE5221"/>
    <w:rsid w:val="00E00CC8"/>
    <w:rsid w:val="00E1175D"/>
    <w:rsid w:val="00E1283F"/>
    <w:rsid w:val="00E133E7"/>
    <w:rsid w:val="00E5373B"/>
    <w:rsid w:val="00E635DD"/>
    <w:rsid w:val="00EA4C5D"/>
    <w:rsid w:val="00EA7424"/>
    <w:rsid w:val="00EC065E"/>
    <w:rsid w:val="00EE0F04"/>
    <w:rsid w:val="00F01874"/>
    <w:rsid w:val="00F0461A"/>
    <w:rsid w:val="00F122F9"/>
    <w:rsid w:val="00F16DA9"/>
    <w:rsid w:val="00F41B62"/>
    <w:rsid w:val="00F55A05"/>
    <w:rsid w:val="00F86C0B"/>
    <w:rsid w:val="00F87346"/>
    <w:rsid w:val="00FA0B0D"/>
    <w:rsid w:val="00F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6" type="connector" idref="#_x0000_s1034"/>
        <o:r id="V:Rule7" type="connector" idref="#_x0000_s1043"/>
        <o:r id="V:Rule8" type="connector" idref="#_x0000_s1032"/>
        <o:r id="V:Rule9" type="connector" idref="#_x0000_s1031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D3ACA-EF60-4C46-9F02-FF0B6598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62</cp:revision>
  <cp:lastPrinted>2025-03-03T11:01:00Z</cp:lastPrinted>
  <dcterms:created xsi:type="dcterms:W3CDTF">2014-12-12T11:38:00Z</dcterms:created>
  <dcterms:modified xsi:type="dcterms:W3CDTF">2025-03-03T11:01:00Z</dcterms:modified>
</cp:coreProperties>
</file>